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F" w:rsidRPr="00EC5FFF" w:rsidRDefault="00EC5FFF" w:rsidP="00EC5FFF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eastAsia="ru-RU"/>
        </w:rPr>
        <w:t>Советы по воспитанию детей младшего школьного возраста</w:t>
      </w:r>
    </w:p>
    <w:p w:rsidR="00EC5FFF" w:rsidRPr="00EC5FFF" w:rsidRDefault="00EC5FFF" w:rsidP="00EC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младшего школьного возраста много времени посвящают общению со сверстниками. На первый взгляд, это спасение для занятых родителей, а на второй – проблема. Вы рискуете оказаться с ребёнком в «разных мирах». Изменения появятся не сразу, но, поверьте, ваш авторитет, как родителя, ослабеет. Ведь поведение сына или дочери будет формироваться не дома, а под влиянием друзей.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Ваша цель в ближайшие годы – добиться доверительных взаимоотношений с ребёнком. Так вы справитесь с чрезмерным влиянием сверстников и создадите прочную основу для общения с детьми, когда </w:t>
      </w:r>
      <w:proofErr w:type="gramStart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</w:t>
      </w:r>
      <w:proofErr w:type="gramEnd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достигнут подросткового возраста.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материале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расскажу про принципы выстраивания прочных и доверительных отношений с детьми школьного подросткового возраста.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1. Сохраняйте контакт с ребёнком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 время дети самодостаточны. Они сильно ориентированы на сверстников. Поэтому в выходные родители почти не общаются с детьми. Ваша основная задача – </w:t>
      </w:r>
      <w:hyperlink r:id="rId5" w:tgtFrame="_blank" w:history="1">
        <w:r w:rsidRPr="00EC5FFF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сохранение связи с ребёнком</w:t>
        </w:r>
      </w:hyperlink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поддавайтесь уговорам разрешить ему «ещё немного» поиграть с друзьями.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08898D4" wp14:editId="735BDD85">
            <wp:simplePos x="0" y="0"/>
            <wp:positionH relativeFrom="column">
              <wp:posOffset>-3810</wp:posOffset>
            </wp:positionH>
            <wp:positionV relativeFrom="paragraph">
              <wp:posOffset>431165</wp:posOffset>
            </wp:positionV>
            <wp:extent cx="3300730" cy="2028825"/>
            <wp:effectExtent l="0" t="0" r="0" b="9525"/>
            <wp:wrapSquare wrapText="bothSides"/>
            <wp:docPr id="2" name="Рисунок 2" descr="Сохраняйте контакт с ребёнком. Именно сейчас вы закладываете основу для позитивных отношений с будущим подрос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храняйте контакт с ребёнком. Именно сейчас вы закладываете основу для позитивных отношений с будущим подрост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он лучше проведёт время в семейном кругу – отложите дела на потом и посвятите себя простому общению с ребёнком. Ведь сейчас вы закладываете основу для позитивных отношений с будущим подростком.</w:t>
      </w:r>
    </w:p>
    <w:p w:rsidR="00EC5FFF" w:rsidRPr="00EC5FFF" w:rsidRDefault="00EC5FFF" w:rsidP="00EC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5FFF" w:rsidRPr="00EC5FFF" w:rsidRDefault="00EC5FFF" w:rsidP="00EC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Сохраняйте контакт с ребёнком. Именно сейчас вы закладываете основу для позитивных отношений с будущим подростком</w:t>
      </w:r>
    </w:p>
    <w:p w:rsid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</w:p>
    <w:p w:rsid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lastRenderedPageBreak/>
        <w:t>2. Создайте необычные семейные традиции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 проводите воскресные завтраки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 вместе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собирайте яблоки в сентябре или готовьте костюмы для праздничного маскарада в декабре, стройте скворечники весной и ходите на рыбалку летом, читайте книги по вечерам или перед сном.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Главное, не превращайте это в рутину. Чтобы укрепить контакт с детьми, придумайте такое занятие, чтобы каждый с нетерпением ждал этого семейного события.</w:t>
      </w:r>
    </w:p>
    <w:p w:rsidR="00EC5FFF" w:rsidRPr="00EC5FFF" w:rsidRDefault="00EC5FFF" w:rsidP="00EC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укрепить контакт с детьми, придумайте такое занятие, чтобы каждый с нетерпением ждал этого семейного события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3. Отмечайте проявление самостоятельности в ребёнке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годами дети становятся всё более независимыми. В этом процессе каждый проявляет себя по-разному. </w:t>
      </w:r>
      <w:hyperlink r:id="rId7" w:tgtFrame="_blank" w:history="1">
        <w:r w:rsidRPr="00EC5FFF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Периоды самостоятельности у ребёнка</w:t>
        </w:r>
      </w:hyperlink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младшем школьном возрасте часто сменяются на несамостоятельность с требованием дополнительного внимания от вас. Можно сказать, что у ребёнка активизируется «внутренний малыш», которому нужно больше внимания.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настаивайте на том, чтобы дети всё время вели себя разумно, «по-взрослому». Дайте им возможность оставаться самими собой.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4. Учите детей решать проблемы и договариваться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Знаю, как это утомительно, – постоянно вести переговоры со своими детьми. Некоторые родители считают, что секрет воспитания терпеливого характера у ребёнка – это заставить его не перечить.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 метод подойдет, если хотите, чтобы ваши дети выросли людьми, которые следуют приказам и делают только то, что им говорят; чтобы они были открыты давлению со стороны сверстников и жили с постоянным чувством вины.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уже не говорю о том, что когда дети повинуются без вопросов, они превращаются во взрослых, которые слепо делают то, что им сказано. Так, выполняя приказы других, человек сходит с верного пути.</w:t>
      </w:r>
    </w:p>
    <w:p w:rsidR="00EC5FFF" w:rsidRPr="00EC5FFF" w:rsidRDefault="00EC5FFF" w:rsidP="00EC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не может выразить собственное мнение, то есть вероятность, что он попадет под влияние сверстников, а также будет чувствовать себя беспомощным и ведомым в различных жизненных ситуациях.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хотите, чтобы ваш ребёнок взял на себя ответственность за поведение, он должен научиться думать самостоятельно, участвовать в решении проблемы, высказывая своё мнение.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не значит, что вы позволяете ребёнку делать всё, что он хочет. Дайте ему шанс добиваться своего с помощью достойных аргументов, действуя разумным, очаровательным, шуточным способом. Главное, чтобы решение проблемы подходило вам обоим. Применяйте эти способы, если хотите, чтобы ребёнок достиг своих целей в жизни. 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Имея </w:t>
      </w:r>
      <w:proofErr w:type="gramStart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ввиду</w:t>
      </w:r>
      <w:proofErr w:type="gramEnd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</w:t>
      </w:r>
      <w:proofErr w:type="gramEnd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навыки, не разрешайте детям бесконечно ворчать на вас и, как результат, вопреки здравому смыслу, отменять свою точку зрения.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Важно, чтобы дети умели просить то, что им нужно и делали это, не через крики и нытьё, а чётко излагая свои мысли, аргументируя свою позицию. Не говорите сразу «нет», обязательно выслушайте их доводы, выскажите своё мнение и предложения. Если они справедливо опротестуют ваше решение, согласитесь, только обязательно скажите и обоснуйте – почему.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им время подумать над вашими словами и продолжайте диалог, пока не придёте к совместно выработанному решению.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5. Познакомьте ребёнка с принципами здорового питания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Настало время знать о том, что мы едим. Детям необходимо объяснить важность полезного питания не только дома, но и за его пределами.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Достаточно ли было сегодня белка? Кальция? Включал ли мой рацион овощи и фрукты? Подавайте хороший пример: не ешьте </w:t>
      </w:r>
      <w:proofErr w:type="spellStart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фастфуд</w:t>
      </w:r>
      <w:proofErr w:type="spellEnd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шоколад и печенье, употребляйте больше фруктов и овощей, читайте этикетки, следите за здоровым питанием. Не сидите на диете. Даже не говорите о ней. Она не помогает и может привести к депривации (ощущению лишения чего-либо), a результат – переедание.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Помните, что привычки питания с детства остаются на всю жизнь.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6. Не перегружайте свой день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Вчера было воскресенье. Муж должен был работать. Когда он спросил, что интересного я собираюсь делать с детьми, у меня не было планов. Признаюсь, я с нетерпением ждала этого дня, чтобы не вести детей </w:t>
      </w:r>
      <w:r w:rsidR="00950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секцию</w:t>
      </w:r>
      <w:r w:rsidR="00950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плавания 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на урок музыки. В городе</w:t>
      </w:r>
      <w:r w:rsidR="00950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Борисове ведь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огромное количество способов интересно провести время.</w:t>
      </w:r>
    </w:p>
    <w:p w:rsidR="00EC5FFF" w:rsidRPr="00EC5FFF" w:rsidRDefault="00EC5FFF" w:rsidP="009B12B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 я знаю, это похоже на оправдание, – шёл дождь, и если бы мы пошли, промокли бы до нитки. Поэтому пока с утра я убиралась в доме, дети (</w:t>
      </w:r>
      <w:r w:rsidR="009B1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9B1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лет) превратили наш зал в игровую комнату с разбросанными повсюду вещами и игрушками. После обеда сын</w:t>
      </w:r>
      <w:r w:rsidR="009B1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овья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делал</w:t>
      </w:r>
      <w:r w:rsidR="009B1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домашнюю работу, а дочь придумывала книгу </w:t>
      </w:r>
      <w:r w:rsidR="009B1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знаний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Потом я читала дочке, а сын</w:t>
      </w:r>
      <w:r w:rsidR="009B1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овья 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B1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играли в настольную игру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Уютный, тихий, спокойный, весёлый день с полным отсутствием электроники. Настоящий рай по сравнению с буднями, забитыми до отказа делами. Каждый ребёнок заслуживает таких дней. Каждую неделю. И я тоже! Кто-то считает их «днями спокойной семейной жизни». Я же называю их так: жизненно необходимые.</w:t>
      </w:r>
    </w:p>
    <w:p w:rsidR="00EC5FFF" w:rsidRPr="00EC5FFF" w:rsidRDefault="00EC5FFF" w:rsidP="00EC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перегружайте свой день. Отдохните и проведите его вместе за приятными занятиями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7. Ограничьте время пользования электроникой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важно сделать, когда телефоны и компьютеры в жизни ребёнка начинают конкурировать с чтением книг. Известно, что неограниченное использование электроникой создает зависимость, от которой в будущем сложно избавиться. Конечно, ребёнок будет пользоваться техникой для выполнения домашней работы, и, если позволить, то чаще для развлечения. 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Кто-то скажет, что лучше сидеть за </w:t>
      </w:r>
      <w:proofErr w:type="gramStart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видео-игрой</w:t>
      </w:r>
      <w:proofErr w:type="gramEnd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чем провести весь день у телевизора. Нет, ничем не лучше. Вы хотите, чтобы ваш ребёнок к шестнадцати годам превратился в компьютерного наркомана? Нет. У ребёнка может быть определённое </w:t>
      </w:r>
      <w:hyperlink r:id="rId8" w:tgtFrame="_blank" w:history="1">
        <w:r w:rsidRPr="00EC5FFF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 xml:space="preserve">время на игры, просмотр роликов на </w:t>
        </w:r>
        <w:proofErr w:type="spellStart"/>
        <w:r w:rsidRPr="00EC5FFF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youtube</w:t>
        </w:r>
        <w:proofErr w:type="spellEnd"/>
        <w:r w:rsidRPr="00EC5FFF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 </w:t>
        </w:r>
      </w:hyperlink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общение со сверстниками онлайн. Однако нужно научиться соблюдать «золотую середину». Важно, чтобы в жизни ребёнка, кроме гаджетов, были другие увлечения и интересы. Пусть он участвует  в школьной пьесе, читает Хемингуэя, танцует, занимается спортом, или позовёт друзей, чтобы вместе поработать над интересной поделкой. Помогите ему найти такие интересы и увлечения и поддерживайте его в этом.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насчёт сотовых телефонов? Если ребёнку не нужно быть с вами на постоянной </w:t>
      </w:r>
      <w:proofErr w:type="gramStart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proofErr w:type="gramEnd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он ходит в школу в сопровождении взрослого, тогда отложите покупку телефона. Нет ни одного повода покупать его для </w:t>
      </w:r>
      <w:r w:rsidR="009B1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семиле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тнего ребёнка, который всегда находится под присмотром. Так вы освободите себя от дополнительной проблемы. Дети младшего школьного возраста, в силу своего психологического развития, еще не готовы к тому, что предлагает смартфон.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8. Убедитесь, что школьные друзья также серьёзно относятся к учёбе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 к четвёртому классу отношение детей к учёбе во многом зависит от успехов их сверстников.</w:t>
      </w:r>
      <w:hyperlink r:id="rId9" w:tgtFrame="_blank" w:history="1">
        <w:r w:rsidRPr="00EC5FFF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 </w:t>
        </w:r>
      </w:hyperlink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Старания ребёнка при выполнении домашней работы</w:t>
      </w:r>
      <w:hyperlink r:id="rId10" w:tgtFrame="_blank" w:history="1">
        <w:r w:rsidRPr="00EC5FFF">
          <w:rPr>
            <w:rFonts w:ascii="Times New Roman" w:eastAsia="Times New Roman" w:hAnsi="Times New Roman" w:cs="Times New Roman"/>
            <w:color w:val="0077FF"/>
            <w:sz w:val="26"/>
            <w:szCs w:val="26"/>
            <w:u w:val="single"/>
            <w:lang w:eastAsia="ru-RU"/>
          </w:rPr>
          <w:t> </w:t>
        </w:r>
      </w:hyperlink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качество оценок во многом диктуется кругом его общения. Если хотите, чтобы ваши дети учились хорошо, убедитесь, что они общаются с теми, кто хорошо относится к учёбе.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он познакомится с детьми, которые стремятся к знаниям. Помните, что сверстники решают многое, но вы, родители, играете главную роль. Вы задаёте тон в доме. Если вы поддерживаете идею, что учёба важна, ребёнок тоже поймёт и найдет друзей из тех семей, в которых образование стоит во главе угла.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9. Обратите внимание на взаимоотношения </w:t>
      </w:r>
      <w:r w:rsidR="009B12B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с</w:t>
      </w: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о сверстниками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 общения – один из факторов, влияющих на то, какими вырастут ваши дети. По мере взросления значение мнения друзей для ребёнка усиливается. Если сверстники отвергают и высмеивают, то высока вероятность того, что у него появится комплекс неполноценности, который может преследовать человека всю жизнь. Детские роли часто переносятся во взрослую жизнь. Ребёнок, у которого появилась нелепая роль в классе, например, амплуа клоуна или говоруна, часто переносит этот образ во взрослую жизнь. К сожалению, от этого потом трудно избавиться.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Убедитесь в том, что ваши дети свободно общаются со сверстниками. Очень важно, чтобы их приняли в коллективе и там сложились хорошие отношения. Если вы заметите некорректное поведение по отношению к ребёнку, проанализируйте причину происходящего, проговорите конфликтные моменты и научите его находить выход из сложных ситуаций.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10. Устраивайте семейные советы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Семейные встречи, которые проходят в определённый день и час, создают замечательную атмосферу для обсуждения побед, неудач, планов, разногласий между братьями и сёстрами.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Найдите тему, которая волнует вас. Дайте детям почувствовать, что семья заботится о них и </w:t>
      </w:r>
      <w:proofErr w:type="spellStart"/>
      <w:proofErr w:type="gramStart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spellEnd"/>
      <w:proofErr w:type="gramEnd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мнение также имеет значение.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Озвучьте основные принципы таких встреч. Например, каждый имеет право слова. Когда один человек говорит, – остальные внимательно слушают. Позволены только положительные и конструктивные отзывы.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Попробуйте проводить такие советы в форме игры. Чтобы несговорчивые дети тоже приняли участие в семейных посиделках, закажите пиццу, назначьте им важную роль дежурного или секретаря. Или используйте эстафетную палочку, которая будет переходить из рук в руки по мере обсуждения тем.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lastRenderedPageBreak/>
        <w:t>11. Обсуждайте ценности вашей семьи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сожалению, мы редко говорим на эту тему с близкими родственниками. Поэтому у нас есть риск уступить тому, что предлагает современный мир. Именно из него дети черпают основную информацию. К сожалению, она не всегда положительная. Предполагается, что дети негласно впитывают семейные ценности в себя, наблюдая за поступками родителей и копируя их поведение. Однако, такое мнение ошибочно.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Настало время обсуждать тему принципов и ценностей вашей семьи. Найдите способы помочь детям осознанно следовать им. Для этого важно периодически проговаривать их с ними. Это касается не только детей, но и вас, родителей.</w:t>
      </w:r>
    </w:p>
    <w:p w:rsidR="00EC5FFF" w:rsidRPr="00EC5FFF" w:rsidRDefault="00EC5FFF" w:rsidP="00EC5FFF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EC5FFF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12. Ослабьте контроль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Зачастую мы стараемся во всём контролировать детей и оберегать их от неверных поступков. Но помните, что </w:t>
      </w:r>
      <w:proofErr w:type="spellStart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гиперопека</w:t>
      </w:r>
      <w:proofErr w:type="spellEnd"/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лишает ребёнка самостоятельности и он перестаёт сам принимать решения. Дайте ему возможность совершать ошибки и искать пути их исправления.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между вами и ребёнком должно быть больше связи и меньше контроля. Поэтому ваша лучшая стратегия – это близкие отношения, чётко выстроенные границы и бесконечное сопереживание и поддержка. </w:t>
      </w:r>
    </w:p>
    <w:p w:rsidR="00EC5FFF" w:rsidRPr="00EC5FFF" w:rsidRDefault="00EC5FFF" w:rsidP="00EC5FF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Наилучшая стратегия родителей – это доверительные отношения с детьми, чётко выстроенные границы в общении и поведении, а также сочувствие и поддержка.</w:t>
      </w:r>
    </w:p>
    <w:p w:rsidR="00B1325D" w:rsidRPr="00EC5FFF" w:rsidRDefault="00B1325D" w:rsidP="00EC5FFF">
      <w:pPr>
        <w:jc w:val="both"/>
        <w:rPr>
          <w:rFonts w:ascii="Times New Roman" w:hAnsi="Times New Roman" w:cs="Times New Roman"/>
        </w:rPr>
      </w:pPr>
    </w:p>
    <w:sectPr w:rsidR="00B1325D" w:rsidRPr="00EC5FFF" w:rsidSect="00EC5FF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F"/>
    <w:rsid w:val="00534003"/>
    <w:rsid w:val="00950BD2"/>
    <w:rsid w:val="009B12B2"/>
    <w:rsid w:val="00A1046E"/>
    <w:rsid w:val="00B1325D"/>
    <w:rsid w:val="00E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45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7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51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psyholog/vliianie-interneta-na-psihiku-podrostkov-5d31643c0aca0500aec5be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ipsyholog/kak-nauchit-rebenka-samostoiatelnosti-3-vajnyh-shaga-dlia-roditelei-5c7ba173fa818600ae3858b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zen.yandex.ru/media/ipsyholog/5-bystryh-sposobov-naladit-luchshii-kontakt-so-svoim-rebenkom-5c7f285f99264500b4199118" TargetMode="External"/><Relationship Id="rId10" Type="http://schemas.openxmlformats.org/officeDocument/2006/relationships/hyperlink" Target="https://zen.yandex.ru/media/ipsyholog/gotovnost-rebenka-k-shkole-5ca4f3ae111e6e00b2e714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psyholog/gotovnost-rebenka-k-shkole-5ca4f3ae111e6e00b2e714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пк</dc:creator>
  <cp:lastModifiedBy>егор пк</cp:lastModifiedBy>
  <cp:revision>3</cp:revision>
  <dcterms:created xsi:type="dcterms:W3CDTF">2021-01-28T18:06:00Z</dcterms:created>
  <dcterms:modified xsi:type="dcterms:W3CDTF">2021-01-28T18:21:00Z</dcterms:modified>
</cp:coreProperties>
</file>